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7B" w:rsidRPr="002B707B" w:rsidRDefault="002B707B" w:rsidP="002B707B">
      <w:pPr>
        <w:rPr>
          <w:b/>
          <w:u w:val="single"/>
        </w:rPr>
      </w:pPr>
      <w:r w:rsidRPr="002B707B">
        <w:rPr>
          <w:b/>
          <w:u w:val="single"/>
        </w:rPr>
        <w:t>Is a single hepatitis B vaccine dose sufficient as post-exposure prophylaxis as an interim measure in during the Covid-19 epidemic?</w:t>
      </w:r>
    </w:p>
    <w:p w:rsidR="002B707B" w:rsidRDefault="002B707B" w:rsidP="002B707B">
      <w:r>
        <w:t xml:space="preserve">If someone is un-immunised and immunocompetent the rate of HBV vaccine response is 30-50% after one dose, 50-70% after 2 doses and 90-95% after three doses. This falls if there is immune compromise e.g. HIV+ and CD4 &lt;500 (but may be less of a problem on ART). </w:t>
      </w:r>
    </w:p>
    <w:p w:rsidR="002B707B" w:rsidRDefault="002B707B" w:rsidP="002B707B">
      <w:r>
        <w:t>So the short answer is that a single dose will be of some help, but may be insufficient in 50-70% if the source was HBV +</w:t>
      </w:r>
      <w:proofErr w:type="spellStart"/>
      <w:r>
        <w:t>ve</w:t>
      </w:r>
      <w:proofErr w:type="spellEnd"/>
      <w:r>
        <w:t>.</w:t>
      </w:r>
      <w:r w:rsidRPr="002B707B">
        <w:t xml:space="preserve"> If there is a history of previous vaccination then of course one dose is enough.</w:t>
      </w:r>
    </w:p>
    <w:p w:rsidR="002B707B" w:rsidRDefault="002B707B" w:rsidP="002B707B">
      <w:r>
        <w:t>We are then into the numbers game. The risk of HBV exposure depends on the characteristics of the source person- so the HBV prevalence may be around 1.5% in some ethnic groups, IDU, MSM,  but about 0.1-0.01% in the general population so absolute risk of exposure might dictate the strategy. This extract is from my biting/ spitting paper</w:t>
      </w:r>
      <w:r w:rsidR="00CC555C">
        <w:t xml:space="preserve"> with Hannah Pintile</w:t>
      </w:r>
      <w:bookmarkStart w:id="0" w:name="_GoBack"/>
      <w:bookmarkEnd w:id="0"/>
      <w:r w:rsidRPr="002B707B">
        <w:rPr>
          <w:i/>
        </w:rPr>
        <w:t xml:space="preserve">: J Viral </w:t>
      </w:r>
      <w:proofErr w:type="spellStart"/>
      <w:r w:rsidRPr="002B707B">
        <w:rPr>
          <w:i/>
        </w:rPr>
        <w:t>Hepat</w:t>
      </w:r>
      <w:proofErr w:type="spellEnd"/>
      <w:r>
        <w:t>. 2018</w:t>
      </w:r>
      <w:proofErr w:type="gramStart"/>
      <w:r>
        <w:t>;25:1423</w:t>
      </w:r>
      <w:proofErr w:type="gramEnd"/>
      <w:r>
        <w:t>–1428.</w:t>
      </w:r>
    </w:p>
    <w:p w:rsidR="002B707B" w:rsidRPr="002B707B" w:rsidRDefault="002B707B" w:rsidP="002B707B">
      <w:pPr>
        <w:rPr>
          <w:b/>
          <w:i/>
        </w:rPr>
      </w:pPr>
      <w:r>
        <w:rPr>
          <w:b/>
          <w:i/>
        </w:rPr>
        <w:t>‘</w:t>
      </w:r>
      <w:r w:rsidRPr="002B707B">
        <w:rPr>
          <w:b/>
          <w:i/>
        </w:rPr>
        <w:t>In any assessment of transmission risk at the individual level, we</w:t>
      </w:r>
      <w:r>
        <w:rPr>
          <w:b/>
          <w:i/>
        </w:rPr>
        <w:t xml:space="preserve"> </w:t>
      </w:r>
      <w:r w:rsidRPr="002B707B">
        <w:rPr>
          <w:b/>
          <w:i/>
        </w:rPr>
        <w:t>need to know the likelihood of the perpetrator being infectious. The</w:t>
      </w:r>
      <w:r>
        <w:rPr>
          <w:b/>
          <w:i/>
        </w:rPr>
        <w:t xml:space="preserve"> </w:t>
      </w:r>
      <w:r w:rsidRPr="002B707B">
        <w:rPr>
          <w:b/>
          <w:i/>
        </w:rPr>
        <w:t>current maximum hepatitis B prevalence in the UK is reported as</w:t>
      </w:r>
      <w:r>
        <w:rPr>
          <w:b/>
          <w:i/>
        </w:rPr>
        <w:t xml:space="preserve"> </w:t>
      </w:r>
      <w:r w:rsidRPr="002B707B">
        <w:rPr>
          <w:b/>
          <w:i/>
        </w:rPr>
        <w:t>1.5%, of who</w:t>
      </w:r>
      <w:r>
        <w:rPr>
          <w:b/>
          <w:i/>
        </w:rPr>
        <w:t xml:space="preserve">m only 8.5% will be infectious. </w:t>
      </w:r>
      <w:r w:rsidRPr="002B707B">
        <w:rPr>
          <w:b/>
          <w:i/>
        </w:rPr>
        <w:t>Therefore, on average</w:t>
      </w:r>
      <w:r>
        <w:rPr>
          <w:b/>
          <w:i/>
        </w:rPr>
        <w:t xml:space="preserve"> </w:t>
      </w:r>
      <w:r w:rsidRPr="002B707B">
        <w:rPr>
          <w:b/>
          <w:i/>
        </w:rPr>
        <w:t>only 1:800 attacks will be from someone highly infectious for HBV.</w:t>
      </w:r>
      <w:r>
        <w:rPr>
          <w:b/>
          <w:i/>
        </w:rPr>
        <w:t>’</w:t>
      </w:r>
    </w:p>
    <w:p w:rsidR="001F14E3" w:rsidRDefault="002B707B" w:rsidP="002B707B">
      <w:r>
        <w:t>A pragmatic approach may be to give a single dose (deferring later doses to after the lockdown) if the source is considered to be outside of a high prevalence HBV group or there is a history of previous vaccination. If the source is considered high risk of HBV carriage</w:t>
      </w:r>
      <w:r w:rsidR="00224BA0">
        <w:t>, the recipient previously unimmunised</w:t>
      </w:r>
      <w:r>
        <w:t xml:space="preserve"> and the exposure ‘significant’ then I would say full three doses ultra-rapid schedule are required.</w:t>
      </w:r>
    </w:p>
    <w:p w:rsidR="002B707B" w:rsidRDefault="002B707B" w:rsidP="002B707B"/>
    <w:p w:rsidR="002B707B" w:rsidRDefault="002B707B" w:rsidP="002B707B">
      <w:r>
        <w:t>Gary Brook 25/3/20</w:t>
      </w:r>
    </w:p>
    <w:sectPr w:rsidR="002B7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B"/>
    <w:rsid w:val="001F14E3"/>
    <w:rsid w:val="00224BA0"/>
    <w:rsid w:val="002B707B"/>
    <w:rsid w:val="00C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Brook</dc:creator>
  <cp:lastModifiedBy>Gary Brook</cp:lastModifiedBy>
  <cp:revision>2</cp:revision>
  <dcterms:created xsi:type="dcterms:W3CDTF">2020-03-25T13:58:00Z</dcterms:created>
  <dcterms:modified xsi:type="dcterms:W3CDTF">2020-03-25T14:12:00Z</dcterms:modified>
</cp:coreProperties>
</file>